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F27" w:rsidRPr="008D4DCB" w:rsidRDefault="00C11F27" w:rsidP="00C11F2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11F27" w:rsidRDefault="00C11F27" w:rsidP="00C11F27">
      <w:pPr>
        <w:spacing w:after="0" w:line="240" w:lineRule="auto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8D4DCB">
        <w:rPr>
          <w:rFonts w:ascii="Times New Roman" w:hAnsi="Times New Roman" w:cs="Times New Roman"/>
          <w:sz w:val="24"/>
          <w:szCs w:val="24"/>
        </w:rPr>
        <w:t>Мониторинг образовательной деятельности</w:t>
      </w:r>
    </w:p>
    <w:p w:rsidR="00C11F27" w:rsidRPr="008D4DCB" w:rsidRDefault="00C11F27" w:rsidP="00C11F2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</w:pPr>
      <w:r w:rsidRPr="008D4DC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>В детском саду, с целью определения порядка проведения процедуры индивидуального учета результатов освоения воспитанниками образовательной программы, ежегодно проводится педагогическая диагностика.</w:t>
      </w:r>
    </w:p>
    <w:p w:rsidR="00C11F27" w:rsidRDefault="00C11F27" w:rsidP="00DB7B6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 w:val="0"/>
          <w:sz w:val="24"/>
          <w:szCs w:val="24"/>
          <w:lang w:eastAsia="ar-SA"/>
        </w:rPr>
      </w:pPr>
    </w:p>
    <w:p w:rsidR="00DB7B6C" w:rsidRDefault="00DB7B6C" w:rsidP="00DB7B6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 w:val="0"/>
          <w:sz w:val="24"/>
          <w:szCs w:val="24"/>
          <w:lang w:eastAsia="ar-SA"/>
        </w:rPr>
      </w:pPr>
    </w:p>
    <w:tbl>
      <w:tblPr>
        <w:tblStyle w:val="TableNormal"/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1697"/>
        <w:gridCol w:w="2693"/>
        <w:gridCol w:w="2410"/>
        <w:gridCol w:w="1843"/>
      </w:tblGrid>
      <w:tr w:rsidR="00DB7B6C" w:rsidRPr="00DB7B6C" w:rsidTr="00DB7B6C">
        <w:trPr>
          <w:trHeight w:val="1655"/>
          <w:jc w:val="center"/>
        </w:trPr>
        <w:tc>
          <w:tcPr>
            <w:tcW w:w="437" w:type="dxa"/>
          </w:tcPr>
          <w:p w:rsidR="00DB7B6C" w:rsidRPr="00DB7B6C" w:rsidRDefault="00DB7B6C" w:rsidP="00DB7B6C">
            <w:pPr>
              <w:spacing w:after="0" w:line="240" w:lineRule="auto"/>
              <w:ind w:left="45" w:right="23" w:firstLine="5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spacing w:val="-10"/>
                <w:sz w:val="24"/>
                <w:lang w:eastAsia="en-US"/>
              </w:rPr>
              <w:t xml:space="preserve">№ </w:t>
            </w:r>
            <w:r w:rsidRPr="00DB7B6C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>п/п</w:t>
            </w:r>
          </w:p>
        </w:tc>
        <w:tc>
          <w:tcPr>
            <w:tcW w:w="1697" w:type="dxa"/>
            <w:tcBorders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DB7B6C" w:rsidRPr="00DB7B6C" w:rsidRDefault="00DB7B6C" w:rsidP="00DB7B6C">
            <w:pPr>
              <w:spacing w:before="135" w:after="0" w:line="240" w:lineRule="auto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DB7B6C" w:rsidRPr="00DB7B6C" w:rsidRDefault="00DB7B6C" w:rsidP="00DB7B6C">
            <w:pPr>
              <w:spacing w:after="0" w:line="240" w:lineRule="auto"/>
              <w:ind w:left="174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Образовательные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spacing w:val="-15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области</w:t>
            </w:r>
            <w:proofErr w:type="spellEnd"/>
          </w:p>
        </w:tc>
        <w:tc>
          <w:tcPr>
            <w:tcW w:w="2693" w:type="dxa"/>
            <w:tcBorders>
              <w:left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40" w:lineRule="auto"/>
              <w:ind w:left="40" w:right="25" w:firstLine="11"/>
              <w:jc w:val="center"/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</w:pP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val="ru-RU" w:eastAsia="en-US"/>
              </w:rPr>
              <w:t xml:space="preserve">Средний показатель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уровня</w:t>
            </w:r>
            <w:r w:rsidRPr="00DB7B6C">
              <w:rPr>
                <w:rFonts w:ascii="Times New Roman" w:eastAsia="Times New Roman" w:hAnsi="Times New Roman" w:cs="Times New Roman"/>
                <w:spacing w:val="18"/>
                <w:sz w:val="24"/>
                <w:lang w:val="ru-RU"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усвоения по группе</w:t>
            </w:r>
            <w:r w:rsidRPr="00DB7B6C">
              <w:rPr>
                <w:rFonts w:ascii="Times New Roman" w:eastAsia="Times New Roman" w:hAnsi="Times New Roman" w:cs="Times New Roman"/>
                <w:spacing w:val="40"/>
                <w:sz w:val="24"/>
                <w:lang w:val="ru-RU"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 xml:space="preserve">на 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val="ru-RU" w:eastAsia="en-US"/>
              </w:rPr>
              <w:t>сентябрь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before="272" w:after="0" w:line="240" w:lineRule="auto"/>
              <w:ind w:left="44" w:right="32" w:firstLine="9"/>
              <w:jc w:val="center"/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</w:pP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val="ru-RU" w:eastAsia="en-US"/>
              </w:rPr>
              <w:t>Средний показатель</w:t>
            </w:r>
            <w:r w:rsidRPr="00DB7B6C">
              <w:rPr>
                <w:rFonts w:ascii="Times New Roman" w:eastAsia="Times New Roman" w:hAnsi="Times New Roman" w:cs="Times New Roman"/>
                <w:spacing w:val="-13"/>
                <w:sz w:val="24"/>
                <w:lang w:val="ru-RU"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val="ru-RU" w:eastAsia="en-US"/>
              </w:rPr>
              <w:t xml:space="preserve">уровня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усвоения</w:t>
            </w:r>
            <w:r w:rsidRPr="00DB7B6C">
              <w:rPr>
                <w:rFonts w:ascii="Times New Roman" w:eastAsia="Times New Roman" w:hAnsi="Times New Roman" w:cs="Times New Roman"/>
                <w:spacing w:val="40"/>
                <w:sz w:val="24"/>
                <w:lang w:val="ru-RU"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знаний по группе на</w:t>
            </w:r>
            <w:r w:rsidRPr="00DB7B6C">
              <w:rPr>
                <w:rFonts w:ascii="Times New Roman" w:eastAsia="Times New Roman" w:hAnsi="Times New Roman" w:cs="Times New Roman"/>
                <w:spacing w:val="40"/>
                <w:sz w:val="24"/>
                <w:lang w:val="ru-RU"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май</w:t>
            </w:r>
          </w:p>
        </w:tc>
        <w:tc>
          <w:tcPr>
            <w:tcW w:w="1843" w:type="dxa"/>
            <w:tcBorders>
              <w:left w:val="single" w:sz="6" w:space="0" w:color="000000"/>
            </w:tcBorders>
          </w:tcPr>
          <w:p w:rsidR="00DB7B6C" w:rsidRPr="00DB7B6C" w:rsidRDefault="00DB7B6C" w:rsidP="00DB7B6C">
            <w:pPr>
              <w:spacing w:after="0" w:line="240" w:lineRule="auto"/>
              <w:ind w:left="42" w:right="27" w:firstLine="6"/>
              <w:jc w:val="center"/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</w:pP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val="ru-RU" w:eastAsia="en-US"/>
              </w:rPr>
              <w:t xml:space="preserve">Средний показатель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уровня</w:t>
            </w:r>
            <w:r w:rsidRPr="00DB7B6C">
              <w:rPr>
                <w:rFonts w:ascii="Times New Roman" w:eastAsia="Times New Roman" w:hAnsi="Times New Roman" w:cs="Times New Roman"/>
                <w:spacing w:val="18"/>
                <w:sz w:val="24"/>
                <w:lang w:val="ru-RU"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усвоения по группе</w:t>
            </w:r>
            <w:r w:rsidRPr="00DB7B6C">
              <w:rPr>
                <w:rFonts w:ascii="Times New Roman" w:eastAsia="Times New Roman" w:hAnsi="Times New Roman" w:cs="Times New Roman"/>
                <w:spacing w:val="40"/>
                <w:sz w:val="24"/>
                <w:lang w:val="ru-RU"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val="ru-RU" w:eastAsia="en-US"/>
              </w:rPr>
              <w:t>на</w:t>
            </w:r>
          </w:p>
          <w:p w:rsidR="00DB7B6C" w:rsidRPr="00DB7B6C" w:rsidRDefault="00DB7B6C" w:rsidP="00DB7B6C">
            <w:pPr>
              <w:spacing w:after="0" w:line="270" w:lineRule="atLeast"/>
              <w:ind w:left="6" w:right="-15" w:hanging="1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декабрь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(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промежуточный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)</w:t>
            </w:r>
          </w:p>
        </w:tc>
        <w:bookmarkStart w:id="0" w:name="_GoBack"/>
        <w:bookmarkEnd w:id="0"/>
      </w:tr>
      <w:tr w:rsidR="00DB7B6C" w:rsidRPr="00DB7B6C" w:rsidTr="00DB7B6C">
        <w:trPr>
          <w:trHeight w:val="274"/>
          <w:jc w:val="center"/>
        </w:trPr>
        <w:tc>
          <w:tcPr>
            <w:tcW w:w="9080" w:type="dxa"/>
            <w:gridSpan w:val="5"/>
            <w:tcBorders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55" w:lineRule="exact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2021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–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2022</w:t>
            </w:r>
            <w:r w:rsidRPr="00DB7B6C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учебный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>год</w:t>
            </w:r>
            <w:proofErr w:type="spellEnd"/>
          </w:p>
        </w:tc>
      </w:tr>
      <w:tr w:rsidR="00DB7B6C" w:rsidRPr="00DB7B6C" w:rsidTr="00DB7B6C">
        <w:trPr>
          <w:trHeight w:val="829"/>
          <w:jc w:val="center"/>
        </w:trPr>
        <w:tc>
          <w:tcPr>
            <w:tcW w:w="437" w:type="dxa"/>
            <w:tcBorders>
              <w:top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1.</w:t>
            </w:r>
          </w:p>
        </w:tc>
        <w:tc>
          <w:tcPr>
            <w:tcW w:w="16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before="270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3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Речевое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58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28%</w:t>
            </w:r>
          </w:p>
          <w:p w:rsidR="00DB7B6C" w:rsidRPr="00DB7B6C" w:rsidRDefault="00DB7B6C" w:rsidP="00DB7B6C">
            <w:pPr>
              <w:spacing w:after="0" w:line="270" w:lineRule="atLeas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-72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0 %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20%</w:t>
            </w:r>
          </w:p>
          <w:p w:rsidR="00DB7B6C" w:rsidRPr="00DB7B6C" w:rsidRDefault="00DB7B6C" w:rsidP="00DB7B6C">
            <w:pPr>
              <w:spacing w:after="0" w:line="270" w:lineRule="atLeast"/>
              <w:ind w:left="18" w:right="507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-71 %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9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0"/>
                <w:sz w:val="24"/>
                <w:lang w:eastAsia="en-US"/>
              </w:rPr>
              <w:t>%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18%</w:t>
            </w:r>
          </w:p>
          <w:p w:rsidR="00DB7B6C" w:rsidRPr="00DB7B6C" w:rsidRDefault="00DB7B6C" w:rsidP="00DB7B6C">
            <w:pPr>
              <w:spacing w:after="0" w:line="270" w:lineRule="atLeas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-82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0 %</w:t>
            </w:r>
          </w:p>
        </w:tc>
      </w:tr>
      <w:tr w:rsidR="00DB7B6C" w:rsidRPr="00DB7B6C" w:rsidTr="00DB7B6C">
        <w:trPr>
          <w:trHeight w:val="827"/>
          <w:jc w:val="center"/>
        </w:trPr>
        <w:tc>
          <w:tcPr>
            <w:tcW w:w="437" w:type="dxa"/>
            <w:tcBorders>
              <w:top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2.</w:t>
            </w:r>
          </w:p>
        </w:tc>
        <w:tc>
          <w:tcPr>
            <w:tcW w:w="16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before="128" w:after="0" w:line="240" w:lineRule="auto"/>
              <w:ind w:left="6" w:right="687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23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Познавательное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27%</w:t>
            </w:r>
          </w:p>
          <w:p w:rsidR="00DB7B6C" w:rsidRPr="00DB7B6C" w:rsidRDefault="00DB7B6C" w:rsidP="00DB7B6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73%</w:t>
            </w:r>
          </w:p>
          <w:p w:rsidR="00DB7B6C" w:rsidRPr="00DB7B6C" w:rsidRDefault="00DB7B6C" w:rsidP="00DB7B6C">
            <w:pPr>
              <w:spacing w:after="0" w:line="264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22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64%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14%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19%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81%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rPr>
          <w:trHeight w:val="827"/>
          <w:jc w:val="center"/>
        </w:trPr>
        <w:tc>
          <w:tcPr>
            <w:tcW w:w="437" w:type="dxa"/>
            <w:tcBorders>
              <w:top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3.</w:t>
            </w:r>
          </w:p>
        </w:tc>
        <w:tc>
          <w:tcPr>
            <w:tcW w:w="16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before="131" w:after="0" w:line="240" w:lineRule="auto"/>
              <w:ind w:left="6" w:right="687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ОО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Художественно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—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эстетическое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15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23%</w:t>
            </w:r>
          </w:p>
          <w:p w:rsidR="00DB7B6C" w:rsidRPr="00DB7B6C" w:rsidRDefault="00DB7B6C" w:rsidP="00DB7B6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77%</w:t>
            </w:r>
          </w:p>
          <w:p w:rsidR="00DB7B6C" w:rsidRPr="00DB7B6C" w:rsidRDefault="00DB7B6C" w:rsidP="00DB7B6C">
            <w:pPr>
              <w:spacing w:after="0" w:line="264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37%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55%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8%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44%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56%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rPr>
          <w:trHeight w:val="275"/>
          <w:jc w:val="center"/>
        </w:trPr>
        <w:tc>
          <w:tcPr>
            <w:tcW w:w="437" w:type="dxa"/>
            <w:tcBorders>
              <w:top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55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4.</w:t>
            </w:r>
          </w:p>
        </w:tc>
        <w:tc>
          <w:tcPr>
            <w:tcW w:w="16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55" w:lineRule="exact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55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Социально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10"/>
                <w:sz w:val="24"/>
                <w:lang w:eastAsia="en-US"/>
              </w:rPr>
              <w:t>—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55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34%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7B6C" w:rsidRPr="00DB7B6C" w:rsidRDefault="00DB7B6C" w:rsidP="00DB7B6C">
            <w:pPr>
              <w:spacing w:after="0" w:line="255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20%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B7B6C" w:rsidRPr="00DB7B6C" w:rsidRDefault="00DB7B6C" w:rsidP="00DB7B6C">
            <w:pPr>
              <w:spacing w:after="0" w:line="255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28%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3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lang w:eastAsia="en-US"/>
              </w:rPr>
              <w:tab/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коммуникативное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56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70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66%</w:t>
            </w:r>
          </w:p>
          <w:p w:rsidR="00DB7B6C" w:rsidRPr="00DB7B6C" w:rsidRDefault="00DB7B6C" w:rsidP="00DB7B6C">
            <w:pPr>
              <w:spacing w:after="0" w:line="264" w:lineRule="exact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7"/>
                <w:sz w:val="24"/>
                <w:lang w:eastAsia="en-US"/>
              </w:rPr>
              <w:t>4%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70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71%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-9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82%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7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103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5.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128" w:after="0" w:line="240" w:lineRule="auto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3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Физическое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before="128"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36%</w:t>
            </w:r>
          </w:p>
          <w:p w:rsidR="00DB7B6C" w:rsidRPr="00DB7B6C" w:rsidRDefault="00DB7B6C" w:rsidP="00DB7B6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64%</w:t>
            </w:r>
          </w:p>
          <w:p w:rsidR="00DB7B6C" w:rsidRPr="00DB7B6C" w:rsidRDefault="00DB7B6C" w:rsidP="00DB7B6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  <w:p w:rsidR="00DB7B6C" w:rsidRPr="00DB7B6C" w:rsidRDefault="00DB7B6C" w:rsidP="00DB7B6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</w:pPr>
          </w:p>
          <w:p w:rsidR="00DB7B6C" w:rsidRPr="00DB7B6C" w:rsidRDefault="00DB7B6C" w:rsidP="00DB7B6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</w:pPr>
          </w:p>
          <w:p w:rsidR="00DB7B6C" w:rsidRPr="00DB7B6C" w:rsidRDefault="00DB7B6C" w:rsidP="00DB7B6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18%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82%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20%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80%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5"/>
          <w:jc w:val="center"/>
        </w:trPr>
        <w:tc>
          <w:tcPr>
            <w:tcW w:w="9080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55" w:lineRule="exact"/>
              <w:ind w:left="24" w:right="10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2022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–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2023</w:t>
            </w:r>
            <w:r w:rsidRPr="00DB7B6C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учебный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>год</w:t>
            </w:r>
            <w:proofErr w:type="spellEnd"/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7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267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3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Речевое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58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39%</w:t>
            </w:r>
          </w:p>
          <w:p w:rsidR="00DB7B6C" w:rsidRPr="00DB7B6C" w:rsidRDefault="00DB7B6C" w:rsidP="00DB7B6C">
            <w:pPr>
              <w:spacing w:after="0" w:line="270" w:lineRule="atLeas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3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-61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0 %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20%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8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78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0"/>
                <w:sz w:val="24"/>
                <w:lang w:eastAsia="en-US"/>
              </w:rPr>
              <w:t>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6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2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0"/>
                <w:sz w:val="24"/>
                <w:lang w:eastAsia="en-US"/>
              </w:rPr>
              <w:t>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35%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58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61%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4%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9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131" w:after="0" w:line="240" w:lineRule="auto"/>
              <w:ind w:left="6" w:right="687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2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Познавательное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70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28%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7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72%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70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5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22%</w:t>
            </w:r>
          </w:p>
          <w:p w:rsidR="00DB7B6C" w:rsidRPr="00DB7B6C" w:rsidRDefault="00DB7B6C" w:rsidP="00DB7B6C">
            <w:pPr>
              <w:spacing w:after="0" w:line="270" w:lineRule="atLeas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73%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4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5 %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36%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59%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5%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7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lastRenderedPageBreak/>
              <w:t>8.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128" w:after="0" w:line="240" w:lineRule="auto"/>
              <w:ind w:left="6" w:right="687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ОО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Художественно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—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эстетическое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15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29%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71%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8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3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28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-71%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37%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63%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6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7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9.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131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40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Социально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—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коммуникативное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2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39%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8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61%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6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68" w:lineRule="exact"/>
              <w:ind w:left="6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30%</w:t>
            </w:r>
          </w:p>
          <w:p w:rsidR="00DB7B6C" w:rsidRPr="00DB7B6C" w:rsidRDefault="00DB7B6C" w:rsidP="00DB7B6C">
            <w:pPr>
              <w:spacing w:after="0" w:line="270" w:lineRule="atLeas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38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68%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2 %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38%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6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62%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7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10.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267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5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Физическое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1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68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38%</w:t>
            </w:r>
          </w:p>
          <w:p w:rsidR="00DB7B6C" w:rsidRPr="00DB7B6C" w:rsidRDefault="00DB7B6C" w:rsidP="00DB7B6C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62%</w:t>
            </w:r>
          </w:p>
          <w:p w:rsidR="00DB7B6C" w:rsidRPr="00DB7B6C" w:rsidRDefault="00DB7B6C" w:rsidP="00DB7B6C">
            <w:pPr>
              <w:spacing w:after="0" w:line="264" w:lineRule="exact"/>
              <w:ind w:left="1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–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68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21%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89%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41%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59 %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7"/>
          <w:jc w:val="center"/>
        </w:trPr>
        <w:tc>
          <w:tcPr>
            <w:tcW w:w="9080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58" w:lineRule="exact"/>
              <w:ind w:left="24" w:right="10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2023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–</w:t>
            </w:r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2024</w:t>
            </w:r>
            <w:r w:rsidRPr="00DB7B6C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учебный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>год</w:t>
            </w:r>
            <w:proofErr w:type="spellEnd"/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7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11.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267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Речевое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57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68" w:lineRule="exact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21%</w:t>
            </w:r>
          </w:p>
          <w:p w:rsidR="00DB7B6C" w:rsidRPr="00DB7B6C" w:rsidRDefault="00DB7B6C" w:rsidP="00DB7B6C">
            <w:pPr>
              <w:spacing w:after="0" w:line="270" w:lineRule="atLeast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6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4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84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4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4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- 0%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68" w:lineRule="exact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25%</w:t>
            </w:r>
          </w:p>
          <w:p w:rsidR="00DB7B6C" w:rsidRPr="00DB7B6C" w:rsidRDefault="00DB7B6C" w:rsidP="00DB7B6C">
            <w:pPr>
              <w:spacing w:after="0" w:line="270" w:lineRule="atLeast"/>
              <w:ind w:left="6" w:right="527" w:firstLine="9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–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75%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0 %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24%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6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76%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7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12.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128" w:after="0" w:line="240" w:lineRule="auto"/>
              <w:ind w:left="6" w:right="687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23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Познавательное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68" w:lineRule="exact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5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20%</w:t>
            </w:r>
          </w:p>
          <w:p w:rsidR="00DB7B6C" w:rsidRPr="00DB7B6C" w:rsidRDefault="00DB7B6C" w:rsidP="00DB7B6C">
            <w:pPr>
              <w:spacing w:after="0" w:line="270" w:lineRule="atLeast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80%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4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0 %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68" w:lineRule="exact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23%</w:t>
            </w:r>
          </w:p>
          <w:p w:rsidR="00DB7B6C" w:rsidRPr="00DB7B6C" w:rsidRDefault="00DB7B6C" w:rsidP="00DB7B6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7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77%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23%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77%</w:t>
            </w:r>
          </w:p>
          <w:p w:rsidR="00DB7B6C" w:rsidRPr="00DB7B6C" w:rsidRDefault="00DB7B6C" w:rsidP="00DB7B6C">
            <w:pPr>
              <w:spacing w:after="0" w:line="264" w:lineRule="exact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7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966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13.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198" w:after="0" w:line="240" w:lineRule="auto"/>
              <w:ind w:left="6" w:right="687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ОО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Художественно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—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эстетическое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15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before="61" w:after="0" w:line="240" w:lineRule="auto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26%</w:t>
            </w:r>
          </w:p>
          <w:p w:rsidR="00DB7B6C" w:rsidRPr="00DB7B6C" w:rsidRDefault="00DB7B6C" w:rsidP="00DB7B6C">
            <w:pPr>
              <w:spacing w:after="0" w:line="240" w:lineRule="auto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-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74%</w:t>
            </w:r>
          </w:p>
          <w:p w:rsidR="00DB7B6C" w:rsidRPr="00DB7B6C" w:rsidRDefault="00DB7B6C" w:rsidP="00DB7B6C">
            <w:pPr>
              <w:spacing w:after="0" w:line="240" w:lineRule="auto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6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before="61" w:after="0" w:line="240" w:lineRule="auto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32%</w:t>
            </w:r>
          </w:p>
          <w:p w:rsidR="00DB7B6C" w:rsidRPr="00DB7B6C" w:rsidRDefault="00DB7B6C" w:rsidP="00DB7B6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7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78%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5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4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36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-64%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9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964"/>
          <w:jc w:val="center"/>
        </w:trPr>
        <w:tc>
          <w:tcPr>
            <w:tcW w:w="437" w:type="dxa"/>
            <w:tcBorders>
              <w:left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68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14.</w:t>
            </w:r>
          </w:p>
        </w:tc>
        <w:tc>
          <w:tcPr>
            <w:tcW w:w="1697" w:type="dxa"/>
            <w:tcBorders>
              <w:left w:val="single" w:sz="8" w:space="0" w:color="000000"/>
            </w:tcBorders>
          </w:tcPr>
          <w:p w:rsidR="00DB7B6C" w:rsidRPr="00DB7B6C" w:rsidRDefault="00DB7B6C" w:rsidP="00DB7B6C">
            <w:pPr>
              <w:spacing w:before="198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40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Социально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 xml:space="preserve"> —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коммуникативное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22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</w:tcPr>
          <w:p w:rsidR="00DB7B6C" w:rsidRPr="00DB7B6C" w:rsidRDefault="00DB7B6C" w:rsidP="00DB7B6C">
            <w:pPr>
              <w:spacing w:after="0" w:line="268" w:lineRule="exact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22%</w:t>
            </w:r>
          </w:p>
          <w:p w:rsidR="00DB7B6C" w:rsidRPr="00DB7B6C" w:rsidRDefault="00DB7B6C" w:rsidP="00DB7B6C">
            <w:pPr>
              <w:spacing w:after="0" w:line="240" w:lineRule="auto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60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78%</w:t>
            </w:r>
          </w:p>
          <w:p w:rsidR="00DB7B6C" w:rsidRPr="00DB7B6C" w:rsidRDefault="00DB7B6C" w:rsidP="00DB7B6C">
            <w:pPr>
              <w:spacing w:before="2" w:after="0" w:line="240" w:lineRule="auto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</w:tcPr>
          <w:p w:rsidR="00DB7B6C" w:rsidRPr="00DB7B6C" w:rsidRDefault="00DB7B6C" w:rsidP="00DB7B6C">
            <w:pPr>
              <w:spacing w:after="0" w:line="268" w:lineRule="exact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29%</w:t>
            </w:r>
          </w:p>
          <w:p w:rsidR="00DB7B6C" w:rsidRPr="00DB7B6C" w:rsidRDefault="00DB7B6C" w:rsidP="00DB7B6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8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71%</w:t>
            </w:r>
          </w:p>
          <w:p w:rsidR="00DB7B6C" w:rsidRPr="00DB7B6C" w:rsidRDefault="00DB7B6C" w:rsidP="00DB7B6C">
            <w:pPr>
              <w:spacing w:before="2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6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1843" w:type="dxa"/>
            <w:tcBorders>
              <w:right w:val="single" w:sz="8" w:space="0" w:color="000000"/>
            </w:tcBorders>
          </w:tcPr>
          <w:p w:rsidR="00DB7B6C" w:rsidRPr="00DB7B6C" w:rsidRDefault="00DB7B6C" w:rsidP="00DB7B6C">
            <w:pPr>
              <w:spacing w:before="61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35%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37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65%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— 0 %</w:t>
            </w:r>
          </w:p>
        </w:tc>
      </w:tr>
      <w:tr w:rsidR="00DB7B6C" w:rsidRPr="00DB7B6C" w:rsidTr="00DB7B6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966"/>
          <w:jc w:val="center"/>
        </w:trPr>
        <w:tc>
          <w:tcPr>
            <w:tcW w:w="4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16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15.</w:t>
            </w:r>
          </w:p>
        </w:tc>
        <w:tc>
          <w:tcPr>
            <w:tcW w:w="1697" w:type="dxa"/>
            <w:tcBorders>
              <w:left w:val="single" w:sz="8" w:space="0" w:color="000000"/>
              <w:bottom w:val="single" w:sz="8" w:space="0" w:color="000000"/>
            </w:tcBorders>
          </w:tcPr>
          <w:p w:rsidR="00DB7B6C" w:rsidRPr="00DB7B6C" w:rsidRDefault="00DB7B6C" w:rsidP="00DB7B6C">
            <w:pPr>
              <w:spacing w:before="61" w:after="0" w:line="240" w:lineRule="auto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</w:pPr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ОО</w:t>
            </w:r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5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z w:val="24"/>
                <w:lang w:eastAsia="en-US"/>
              </w:rPr>
              <w:t>Физическое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1"/>
                <w:sz w:val="24"/>
                <w:lang w:eastAsia="en-US"/>
              </w:rPr>
              <w:t xml:space="preserve"> </w:t>
            </w: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i/>
                <w:spacing w:val="-2"/>
                <w:sz w:val="24"/>
                <w:lang w:eastAsia="en-US"/>
              </w:rPr>
              <w:t>развитие</w:t>
            </w:r>
            <w:proofErr w:type="spellEnd"/>
          </w:p>
        </w:tc>
        <w:tc>
          <w:tcPr>
            <w:tcW w:w="2693" w:type="dxa"/>
            <w:tcBorders>
              <w:bottom w:val="single" w:sz="8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21%</w:t>
            </w:r>
          </w:p>
          <w:p w:rsidR="00DB7B6C" w:rsidRPr="00DB7B6C" w:rsidRDefault="00DB7B6C" w:rsidP="00DB7B6C">
            <w:pPr>
              <w:spacing w:after="0" w:line="240" w:lineRule="auto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2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79%</w:t>
            </w:r>
          </w:p>
          <w:p w:rsidR="00DB7B6C" w:rsidRPr="00DB7B6C" w:rsidRDefault="00DB7B6C" w:rsidP="00DB7B6C">
            <w:pPr>
              <w:spacing w:before="2" w:after="0" w:line="240" w:lineRule="auto"/>
              <w:ind w:left="8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DB7B6C" w:rsidRPr="00DB7B6C" w:rsidRDefault="00DB7B6C" w:rsidP="00DB7B6C">
            <w:pPr>
              <w:spacing w:after="0" w:line="270" w:lineRule="exact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34%</w:t>
            </w:r>
          </w:p>
          <w:p w:rsidR="00DB7B6C" w:rsidRPr="00DB7B6C" w:rsidRDefault="00DB7B6C" w:rsidP="00DB7B6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66%</w:t>
            </w:r>
          </w:p>
          <w:p w:rsidR="00DB7B6C" w:rsidRPr="00DB7B6C" w:rsidRDefault="00DB7B6C" w:rsidP="00DB7B6C">
            <w:pPr>
              <w:spacing w:before="2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4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–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0%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</w:tcPr>
          <w:p w:rsidR="00DB7B6C" w:rsidRPr="00DB7B6C" w:rsidRDefault="00DB7B6C" w:rsidP="00DB7B6C">
            <w:pPr>
              <w:spacing w:before="61"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Высокий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3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37%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Средний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—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1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5"/>
                <w:sz w:val="24"/>
                <w:lang w:eastAsia="en-US"/>
              </w:rPr>
              <w:t>63%</w:t>
            </w:r>
          </w:p>
          <w:p w:rsidR="00DB7B6C" w:rsidRPr="00DB7B6C" w:rsidRDefault="00DB7B6C" w:rsidP="00DB7B6C">
            <w:pPr>
              <w:spacing w:after="0" w:line="240" w:lineRule="auto"/>
              <w:ind w:left="6"/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</w:pPr>
            <w:proofErr w:type="spellStart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>Низкий</w:t>
            </w:r>
            <w:proofErr w:type="spellEnd"/>
            <w:r w:rsidRPr="00DB7B6C">
              <w:rPr>
                <w:rFonts w:ascii="Times New Roman" w:eastAsia="Times New Roman" w:hAnsi="Times New Roman" w:cs="Times New Roman"/>
                <w:b w:val="0"/>
                <w:sz w:val="24"/>
                <w:lang w:eastAsia="en-US"/>
              </w:rPr>
              <w:t xml:space="preserve"> -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56"/>
                <w:sz w:val="24"/>
                <w:lang w:eastAsia="en-US"/>
              </w:rPr>
              <w:t xml:space="preserve"> </w:t>
            </w:r>
            <w:r w:rsidRPr="00DB7B6C">
              <w:rPr>
                <w:rFonts w:ascii="Times New Roman" w:eastAsia="Times New Roman" w:hAnsi="Times New Roman" w:cs="Times New Roman"/>
                <w:b w:val="0"/>
                <w:spacing w:val="-7"/>
                <w:sz w:val="24"/>
                <w:lang w:eastAsia="en-US"/>
              </w:rPr>
              <w:t>0%</w:t>
            </w:r>
          </w:p>
        </w:tc>
      </w:tr>
    </w:tbl>
    <w:p w:rsidR="00DB7B6C" w:rsidRDefault="00DB7B6C" w:rsidP="00DB7B6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 w:val="0"/>
          <w:sz w:val="24"/>
          <w:szCs w:val="24"/>
          <w:lang w:eastAsia="ar-SA"/>
        </w:rPr>
      </w:pPr>
    </w:p>
    <w:sectPr w:rsidR="00DB7B6C" w:rsidSect="00DB7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11F27"/>
    <w:rsid w:val="005F4714"/>
    <w:rsid w:val="00870F6C"/>
    <w:rsid w:val="00A55B1F"/>
    <w:rsid w:val="00A92481"/>
    <w:rsid w:val="00AF7DC1"/>
    <w:rsid w:val="00B81CF8"/>
    <w:rsid w:val="00C11F27"/>
    <w:rsid w:val="00D14007"/>
    <w:rsid w:val="00D9468F"/>
    <w:rsid w:val="00DB7B6C"/>
    <w:rsid w:val="00E8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7B5C16-0547-48BA-B2C9-8EFE683BD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F27"/>
    <w:pPr>
      <w:spacing w:after="160" w:line="256" w:lineRule="auto"/>
    </w:pPr>
    <w:rPr>
      <w:rFonts w:asciiTheme="minorHAnsi" w:eastAsiaTheme="minorEastAsia" w:hAnsiTheme="minorHAnsi" w:cstheme="minorBidi"/>
      <w:b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B7B6C"/>
    <w:pPr>
      <w:widowControl w:val="0"/>
      <w:autoSpaceDE w:val="0"/>
      <w:autoSpaceDN w:val="0"/>
      <w:spacing w:after="0" w:line="240" w:lineRule="auto"/>
    </w:pPr>
    <w:rPr>
      <w:rFonts w:ascii="Calibri" w:hAnsi="Calibr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427</Words>
  <Characters>2435</Characters>
  <Application>Microsoft Office Word</Application>
  <DocSecurity>0</DocSecurity>
  <Lines>20</Lines>
  <Paragraphs>5</Paragraphs>
  <ScaleCrop>false</ScaleCrop>
  <Company>Microsoft</Company>
  <LinksUpToDate>false</LinksUpToDate>
  <CharactersWithSpaces>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2023-04-05T08:38:00Z</dcterms:created>
  <dcterms:modified xsi:type="dcterms:W3CDTF">2026-02-28T23:16:00Z</dcterms:modified>
</cp:coreProperties>
</file>